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до наказу</w:t>
      </w:r>
    </w:p>
    <w:p w:rsidR="002B08C1" w:rsidRPr="00ED2AE5" w:rsidRDefault="0091753A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2B08C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ерівника апарату </w:t>
      </w:r>
    </w:p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Сумського апеляційного суду </w:t>
      </w:r>
    </w:p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1.202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D35CE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31677E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-О</w:t>
      </w:r>
      <w:r w:rsidR="00D35CE3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31677E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</w:p>
    <w:p w:rsidR="002B08C1" w:rsidRPr="00ED2AE5" w:rsidRDefault="002B08C1" w:rsidP="002B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</w:pPr>
    </w:p>
    <w:p w:rsidR="002B08C1" w:rsidRPr="00ED2AE5" w:rsidRDefault="002B08C1" w:rsidP="002B08C1">
      <w:pPr>
        <w:shd w:val="clear" w:color="auto" w:fill="FFFFFF"/>
        <w:spacing w:before="10" w:after="0" w:line="336" w:lineRule="exact"/>
        <w:ind w:right="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</w:pPr>
      <w:r w:rsidRPr="00ED2AE5"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  <w:t>ОГОЛОШЕННЯ</w:t>
      </w:r>
    </w:p>
    <w:p w:rsidR="00EA6D98" w:rsidRPr="00ED2AE5" w:rsidRDefault="002B08C1" w:rsidP="002B08C1">
      <w:pPr>
        <w:shd w:val="clear" w:color="auto" w:fill="FFFFFF"/>
        <w:spacing w:before="10" w:after="0" w:line="336" w:lineRule="exact"/>
        <w:ind w:right="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ED2AE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про добір на період карантину</w:t>
      </w:r>
    </w:p>
    <w:p w:rsidR="002B08C1" w:rsidRPr="00ED2AE5" w:rsidRDefault="002B08C1" w:rsidP="00EA6D98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tbl>
      <w:tblPr>
        <w:tblW w:w="1003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92"/>
        <w:gridCol w:w="6946"/>
      </w:tblGrid>
      <w:tr w:rsidR="002B08C1" w:rsidRPr="00ED2AE5" w:rsidTr="009E4CE6">
        <w:trPr>
          <w:trHeight w:val="58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Назва 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411931" w:rsidP="00A665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аналітичної роботи та узагальнення судової практики </w:t>
            </w:r>
            <w:r w:rsidR="00A665E8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08C1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суду, посада державної служби категорії «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2B08C1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2B08C1" w:rsidRPr="00ED2AE5" w:rsidTr="009E4CE6">
        <w:trPr>
          <w:trHeight w:val="60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63"/>
              </w:tabs>
              <w:spacing w:line="240" w:lineRule="auto"/>
              <w:ind w:left="0" w:right="14" w:firstLine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Здійснює керівництво роботою сектору, спрямовує його діяльність, організовує і забезпечує виконання працівниками сектору покладених на них завдань та обов’язків.  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Розподіляє обов’язки між працівниками сектору, а в разі службової необхідності здійснює перерозподіл обов’язків між ними, очолює та контролює їх роботу.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взаємодію сектору з іншими структурними підрозділами суду.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організацію, проведення та координацію заходів щодо аналізу й узагальнення судової практики відповідно до завдань Верховного Суду.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та забезпечує проведення узагальнень за матеріалами переглянутих в апеляційному порядку справ, згідно з планами роботи суду, дорученнями і завданнями голови суду, заступника (</w:t>
            </w:r>
            <w:proofErr w:type="spellStart"/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-ів</w:t>
            </w:r>
            <w:proofErr w:type="spellEnd"/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секретарів судових палат суду; всебічного аналізу результатів діяльності суду та місцевих судів Сумської області, інформаційного забезпечення діяльності суду, опрацювання статистичних даних про діяльність суду.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Забезпечує підготовку підсумкових документів за результатами аналізів і узагальнень, контролює складення проектів відповідних аналізів і узагальнень.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Здійснює облік надходження та забезпечує повернення в місцеві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суди Сумської області справ, що були витребувані для проведення відповідних аналізів і узагальнень.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документів (довідок, інформації тощо) за результатами узагальнень матеріалів судової практики.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Організовує та забезпечує підготовку сектором документів з питань, що належать до компетенції сектору.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/>
              </w:rPr>
              <w:t>Забезпечує облік і збереження законів, інших правових актів та юридичної літератури.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Забезпечує організацію, своєчасне впорядкування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подання інформації про роботу суду з питань, віднесених до компетенції сектору.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постійну роботу з пошуку шляхів удосконалення діяльності суду, організації його роботи з питань, що належать до компетенції сектору.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потреби і пріоритетні напрями підготовки, перепідготовки, підвищення кваліфікації працівників сектору з питань, що належать до його компетенції.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Надає пропозиції про призначення на посади, звільнення з 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посад та переміщення працівників сектору, своєчасне заміщення вакансій, заохочення, проведення службових розслідувань.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Контролює дотримання працівниками сектору трудової дисципліни, етики державного службовця.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аналіз роботи сектору та вживає заходів по усуненню недоліків, подає пропозиції щодо підвищення її ефективності.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Представляє сектор на нарадах, що проводяться в суді.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D2A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иконує інші доручення голови суду та  керівника апарату суду з питань, пов`язаних з роботою сектору та суду.</w:t>
            </w:r>
          </w:p>
          <w:p w:rsidR="00A665E8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Забезпечує належне використання та утримання закріпленої за ним оргтехніки.</w:t>
            </w:r>
          </w:p>
          <w:p w:rsidR="002B08C1" w:rsidRPr="00ED2AE5" w:rsidRDefault="00A665E8" w:rsidP="00A665E8">
            <w:pPr>
              <w:pStyle w:val="a3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Дотримується правил охорони праці, правил техніки безпеки та протипожежної безпеки, режиму дня роботи суду відповідно до Правил внутрішнього службового розпорядку Сумського апеляційного суду.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lastRenderedPageBreak/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spacing w:after="0" w:line="252" w:lineRule="auto"/>
              <w:ind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r w:rsidR="00C54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Посадовий оклад – </w:t>
            </w:r>
            <w:r w:rsidR="00A665E8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7950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2B08C1" w:rsidRPr="00ED2AE5" w:rsidRDefault="002B08C1" w:rsidP="00B93903">
            <w:pPr>
              <w:spacing w:after="0" w:line="252" w:lineRule="auto"/>
              <w:ind w:right="193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Надбавки, виплати та  премії 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статей 50, 52 Закону України «Про державну службу».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01117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Укладання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коронавірусом SARS-CoV-2, затвердженого постановою кабінету Міністрів України від 22.04.2020 № 290 </w:t>
            </w:r>
            <w:r w:rsidR="0001117D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до дня визначення суб’єктом призначення переможця за результатами конкурсного відбору відповідно до законодавства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Перелік інформації, необхідної для призначення н</w:t>
            </w:r>
            <w:r w:rsidR="0001117D"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а вакантну посаду та строк її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Заяву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(далі – Порядок);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Резюме за формою згідно з додатком 2 Порядку;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 w:rsid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репутації (характеристики, рекомендації, наукові публікації тощо).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2B08C1" w:rsidRPr="00ED2AE5" w:rsidRDefault="002B08C1" w:rsidP="005219BE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</w:t>
            </w:r>
            <w:r w:rsidR="00D35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участі у доборі </w:t>
            </w:r>
            <w:r w:rsidR="005219BE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приймається 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</w:t>
            </w:r>
            <w:r w:rsidR="00347817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665E8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347817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665E8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</w:t>
            </w:r>
            <w:r w:rsidR="00A665E8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включно</w:t>
            </w:r>
            <w:r w:rsidR="003A5E59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до 15-00 години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в електронному вигляді з накладенням кваліфікованого електронного підпису особи 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– через Єдиний портал вакансій державної служби за адресою: </w:t>
            </w:r>
            <w:hyperlink r:id="rId6" w:history="1">
              <w:r w:rsidR="003A5E59" w:rsidRPr="00ED2AE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https://www.career.gov.ua/</w:t>
              </w:r>
            </w:hyperlink>
          </w:p>
          <w:p w:rsidR="003A5E59" w:rsidRPr="00ED2AE5" w:rsidRDefault="003A5E59" w:rsidP="003A5E59">
            <w:pPr>
              <w:spacing w:after="0" w:line="252" w:lineRule="auto"/>
              <w:ind w:left="82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i-IN"/>
              </w:rPr>
            </w:pP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lastRenderedPageBreak/>
              <w:t>Прізвище, ім'я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347817" w:rsidP="00B93903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Семишкур Наталія </w:t>
            </w:r>
            <w:r w:rsidR="002B08C1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Віталіївна</w:t>
            </w:r>
          </w:p>
          <w:p w:rsidR="002B08C1" w:rsidRPr="00ED2AE5" w:rsidRDefault="002B08C1" w:rsidP="00B93903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тел.: </w:t>
            </w:r>
            <w:r w:rsidR="00347817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(0542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47817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607-888</w:t>
            </w:r>
          </w:p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>e-</w:t>
            </w:r>
            <w:proofErr w:type="spellStart"/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>mail</w:t>
            </w:r>
            <w:proofErr w:type="spellEnd"/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 xml:space="preserve">: </w:t>
            </w:r>
            <w:r w:rsidR="00347817" w:rsidRPr="00ED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kadry@sua.court.gov.ua</w:t>
            </w:r>
          </w:p>
          <w:p w:rsidR="002B08C1" w:rsidRPr="00ED2AE5" w:rsidRDefault="002B08C1" w:rsidP="00B93903">
            <w:pPr>
              <w:widowControl w:val="0"/>
              <w:suppressAutoHyphens/>
              <w:spacing w:after="12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  <w:tr w:rsidR="002B08C1" w:rsidRPr="00ED2AE5" w:rsidTr="009E4CE6"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bCs/>
                <w:kern w:val="2"/>
                <w:sz w:val="24"/>
                <w:szCs w:val="24"/>
                <w:lang w:val="uk-UA" w:eastAsia="hi-IN" w:bidi="hi-IN"/>
              </w:rPr>
              <w:t>Вимоги</w:t>
            </w:r>
          </w:p>
        </w:tc>
      </w:tr>
      <w:tr w:rsidR="002B08C1" w:rsidRPr="00ED2AE5" w:rsidTr="009E4CE6">
        <w:trPr>
          <w:trHeight w:val="96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1. Освіта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EE7D8B" w:rsidP="006935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не нижче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магістра </w:t>
            </w:r>
            <w:r w:rsidRPr="00920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прирівняна до неї вища освіта за освітньо-кваліфікаційним рівнем спеціаліст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спеціальністю «Право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знавства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2. Досвід роботи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8B1D2E" w:rsidP="008B1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3. 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  <w:t>вільне володіння державною мовою</w:t>
            </w:r>
          </w:p>
        </w:tc>
      </w:tr>
    </w:tbl>
    <w:p w:rsidR="003E212C" w:rsidRPr="00ED2AE5" w:rsidRDefault="003E212C">
      <w:pPr>
        <w:rPr>
          <w:lang w:val="uk-UA"/>
        </w:rPr>
      </w:pPr>
    </w:p>
    <w:p w:rsidR="009E4CE6" w:rsidRPr="00ED2AE5" w:rsidRDefault="009E4CE6">
      <w:pPr>
        <w:rPr>
          <w:lang w:val="uk-UA"/>
        </w:rPr>
      </w:pPr>
    </w:p>
    <w:p w:rsidR="009E4CE6" w:rsidRPr="00ED2AE5" w:rsidRDefault="009E4CE6">
      <w:pPr>
        <w:rPr>
          <w:lang w:val="uk-UA"/>
        </w:rPr>
      </w:pPr>
    </w:p>
    <w:sectPr w:rsidR="009E4CE6" w:rsidRPr="00ED2AE5" w:rsidSect="00EA6D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17EF4"/>
    <w:multiLevelType w:val="hybridMultilevel"/>
    <w:tmpl w:val="9ADA46D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0644"/>
    <w:multiLevelType w:val="multilevel"/>
    <w:tmpl w:val="3BFC7C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307F0"/>
    <w:multiLevelType w:val="multilevel"/>
    <w:tmpl w:val="4166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F5208E"/>
    <w:multiLevelType w:val="hybridMultilevel"/>
    <w:tmpl w:val="4EAECB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C29B2"/>
    <w:multiLevelType w:val="multilevel"/>
    <w:tmpl w:val="4166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AB4B98"/>
    <w:multiLevelType w:val="hybridMultilevel"/>
    <w:tmpl w:val="A0AA3FBA"/>
    <w:lvl w:ilvl="0" w:tplc="0422000F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8" w:hanging="360"/>
      </w:pPr>
    </w:lvl>
    <w:lvl w:ilvl="2" w:tplc="0422001B" w:tentative="1">
      <w:start w:val="1"/>
      <w:numFmt w:val="lowerRoman"/>
      <w:lvlText w:val="%3."/>
      <w:lvlJc w:val="right"/>
      <w:pPr>
        <w:ind w:left="2098" w:hanging="180"/>
      </w:pPr>
    </w:lvl>
    <w:lvl w:ilvl="3" w:tplc="0422000F" w:tentative="1">
      <w:start w:val="1"/>
      <w:numFmt w:val="decimal"/>
      <w:lvlText w:val="%4."/>
      <w:lvlJc w:val="left"/>
      <w:pPr>
        <w:ind w:left="2818" w:hanging="360"/>
      </w:pPr>
    </w:lvl>
    <w:lvl w:ilvl="4" w:tplc="04220019" w:tentative="1">
      <w:start w:val="1"/>
      <w:numFmt w:val="lowerLetter"/>
      <w:lvlText w:val="%5."/>
      <w:lvlJc w:val="left"/>
      <w:pPr>
        <w:ind w:left="3538" w:hanging="360"/>
      </w:pPr>
    </w:lvl>
    <w:lvl w:ilvl="5" w:tplc="0422001B" w:tentative="1">
      <w:start w:val="1"/>
      <w:numFmt w:val="lowerRoman"/>
      <w:lvlText w:val="%6."/>
      <w:lvlJc w:val="right"/>
      <w:pPr>
        <w:ind w:left="4258" w:hanging="180"/>
      </w:pPr>
    </w:lvl>
    <w:lvl w:ilvl="6" w:tplc="0422000F" w:tentative="1">
      <w:start w:val="1"/>
      <w:numFmt w:val="decimal"/>
      <w:lvlText w:val="%7."/>
      <w:lvlJc w:val="left"/>
      <w:pPr>
        <w:ind w:left="4978" w:hanging="360"/>
      </w:pPr>
    </w:lvl>
    <w:lvl w:ilvl="7" w:tplc="04220019" w:tentative="1">
      <w:start w:val="1"/>
      <w:numFmt w:val="lowerLetter"/>
      <w:lvlText w:val="%8."/>
      <w:lvlJc w:val="left"/>
      <w:pPr>
        <w:ind w:left="5698" w:hanging="360"/>
      </w:pPr>
    </w:lvl>
    <w:lvl w:ilvl="8" w:tplc="0422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EA6D98"/>
    <w:rsid w:val="0001117D"/>
    <w:rsid w:val="0004670C"/>
    <w:rsid w:val="00072F90"/>
    <w:rsid w:val="000B6A3A"/>
    <w:rsid w:val="001205B5"/>
    <w:rsid w:val="00126776"/>
    <w:rsid w:val="00165A51"/>
    <w:rsid w:val="0019675C"/>
    <w:rsid w:val="001D4D3F"/>
    <w:rsid w:val="00211074"/>
    <w:rsid w:val="002B08C1"/>
    <w:rsid w:val="00306E23"/>
    <w:rsid w:val="00306F48"/>
    <w:rsid w:val="0031677E"/>
    <w:rsid w:val="00347817"/>
    <w:rsid w:val="003A5E59"/>
    <w:rsid w:val="003E212C"/>
    <w:rsid w:val="00411931"/>
    <w:rsid w:val="005219BE"/>
    <w:rsid w:val="006264D4"/>
    <w:rsid w:val="006935CE"/>
    <w:rsid w:val="006F2206"/>
    <w:rsid w:val="007B173A"/>
    <w:rsid w:val="00834105"/>
    <w:rsid w:val="008B1D2E"/>
    <w:rsid w:val="0091753A"/>
    <w:rsid w:val="009207A1"/>
    <w:rsid w:val="009E1E70"/>
    <w:rsid w:val="009E4CE6"/>
    <w:rsid w:val="00A665E8"/>
    <w:rsid w:val="00A66AD2"/>
    <w:rsid w:val="00C54A21"/>
    <w:rsid w:val="00C94681"/>
    <w:rsid w:val="00CA1FDA"/>
    <w:rsid w:val="00CB60E2"/>
    <w:rsid w:val="00D35CE3"/>
    <w:rsid w:val="00EA6D98"/>
    <w:rsid w:val="00ED2AE5"/>
    <w:rsid w:val="00EE7D8B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8"/>
    <w:pPr>
      <w:ind w:left="720"/>
      <w:contextualSpacing/>
    </w:pPr>
  </w:style>
  <w:style w:type="character" w:styleId="a4">
    <w:name w:val="Hyperlink"/>
    <w:uiPriority w:val="99"/>
    <w:rsid w:val="00EA6D98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rsid w:val="0034781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47817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3A5E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Normal (Web)"/>
    <w:basedOn w:val="a"/>
    <w:uiPriority w:val="99"/>
    <w:semiHidden/>
    <w:unhideWhenUsed/>
    <w:rsid w:val="00FB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FB4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FB765-9FC2-422E-AE50-A77D775F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14903</Words>
  <Characters>8496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Zorich_OM</dc:creator>
  <cp:lastModifiedBy>User</cp:lastModifiedBy>
  <cp:revision>9</cp:revision>
  <cp:lastPrinted>2021-01-12T13:10:00Z</cp:lastPrinted>
  <dcterms:created xsi:type="dcterms:W3CDTF">2021-01-12T11:46:00Z</dcterms:created>
  <dcterms:modified xsi:type="dcterms:W3CDTF">2021-01-12T13:10:00Z</dcterms:modified>
</cp:coreProperties>
</file>